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Тест</w:t>
      </w: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экзамен </w:t>
      </w: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.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№1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Основными достоинствами волоконно-оптических систем передачи является:?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все перечисленное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практически неограниченное число каналов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увлечение помехозащищенности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увлечение длины регенерационного участка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№2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Самым перспективным направлением развития ВОСП является?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DWDM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TDM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пространственное уплотнения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№3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 тракте передачи ВОСП происходит преобразование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lastRenderedPageBreak/>
        <w:t>A) электрического сигнала в оптический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аналогового сигнала в цифровой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служебного сигнала в информационный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оптический сигнал в электрический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Вопрос №4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Кабель – это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Варианты ответов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электротехническое изделие, содержащее изолированные проводники и объединенные в единую конструкцию, заключенную в единую металлическую,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электротехническое изделие, содержащее изолированные проводники и, заключенную в единую пластмассовую оболочку и защитные покровы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одна или же несколько изолированных и не скрученных вокруг друг друга жил, которые помещены в герметичную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электротехническое изделие, содержащее изолированные проводники и объединенные в единую конструкцию, заключенную в единую металлическую оболочку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5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В чем измеряется затухание сигнала в ОВ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дБ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непр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км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герц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6.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Основные причины потерь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поглащение, рассеяние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поглащение, дифракция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нет правильного ответа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рассеяние, инжекция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дисперсия, поглащение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7.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Оптические микронные волны бывают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инфракрасные, видимы,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видимые, ультракрасные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ультрафиолетовые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инфракрасные, видимые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инфракрасные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8.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назначению ОКС делят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городские, зоновые,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зоновые, монтажные, городские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магистральные, подводные, зоновые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объектовые, городские, магистральные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городские, зоновые, объектовые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9.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Необходимость установки ретранслятора имеется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на промежуточных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на промежуточной и передающей станции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на передающей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на промежуточной и приемной станциях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 применяются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10.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По каким параметрам ретрансляторы восстанавливают сигнал на промежуточной станции: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уровню помехи, фазе, ширине спектра, коэф.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форме, длительности и амплитуде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динамическому диапазону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фазе, ширине спектра, коэффициенту ошибок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коэффициенту модуляции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11.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длина РУ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по затуханию, дисперсий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по частоте, строительной длине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по затуханию,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по дисперсий, апертуре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ответ 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1944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12.</w:t>
      </w:r>
      <w:r w:rsidR="00190E1B"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ab/>
        <w:t>Как определяется полоса пропускания сигнала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A) ?F=1/?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B) F=1/T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C) F=1/с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D) ?F=с/?</w:t>
      </w:r>
    </w:p>
    <w:p w:rsidR="00190E1B" w:rsidRP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E) нет правильного ответа</w:t>
      </w:r>
    </w:p>
    <w:p w:rsidR="00190E1B" w:rsidRDefault="00190E1B" w:rsidP="00190E1B">
      <w:p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 w:rsidRPr="00190E1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ответ</w:t>
      </w:r>
    </w:p>
    <w:p w:rsidR="00190E1B" w:rsidRDefault="00190E1B" w:rsidP="00190E1B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191944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</w:t>
      </w:r>
      <w:r w:rsidR="00290727" w:rsidRPr="00191944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длина РУ</w:t>
      </w:r>
    </w:p>
    <w:p w:rsidR="00290727" w:rsidRPr="009D43E6" w:rsidRDefault="00290727" w:rsidP="00290727">
      <w:pPr>
        <w:pStyle w:val="a3"/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затуханию, дисперсий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апертуре, полосе пропускания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частоте, строительной длине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затуханию,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дисперсий, апертуре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191944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290727" w:rsidRPr="00191944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Как определяется полоса пропускания сигнала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ΔF=1/τ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/>
          <w:bCs/>
          <w:color w:val="4C4C4E"/>
          <w:sz w:val="28"/>
          <w:szCs w:val="28"/>
          <w:lang w:eastAsia="ru-RU"/>
        </w:rPr>
        <w:t>B) 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F=1/T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F=1/с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ΔF=с/τ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нет правильного ответа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Основным функциональным элементом оптического кабеля является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оптическое волокно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гидрофобное заполнение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защитное покрытие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силовой элемент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наружная оболочка</w:t>
      </w:r>
    </w:p>
    <w:p w:rsidR="00290727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Распространение световых волн в оптическом кабеле осуществляется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 оптическим волокнам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по гидрофобному заполнению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по защитному покрову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по медным жилам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по наружной оболочке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 </w:t>
      </w:r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n = </w:t>
      </w:r>
      <w:proofErr w:type="spellStart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Cо</w:t>
      </w:r>
      <w:proofErr w:type="spellEnd"/>
      <w:proofErr w:type="gramStart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/ С</w:t>
      </w:r>
      <w:proofErr w:type="gramEnd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- это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показатель преломления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скорость света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апертура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угловая скорость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дисперсия ОВ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Показатель преломления сердцевины и оболочки ОВ связаны соотношением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A) </w:t>
      </w:r>
      <w:proofErr w:type="gramStart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val="en-US" w:eastAsia="ru-RU"/>
        </w:rPr>
        <w:t xml:space="preserve"> &gt;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B)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n1</w:t>
      </w:r>
      <w:proofErr w:type="gramEnd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= n2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C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&lt;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F0532F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D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) </w:t>
      </w:r>
      <w:proofErr w:type="gramStart"/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1</w:t>
      </w:r>
      <w:proofErr w:type="gramEnd"/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 xml:space="preserve"> # </w:t>
      </w: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n</w:t>
      </w:r>
      <w:r w:rsidRPr="00F0532F">
        <w:rPr>
          <w:rFonts w:ascii="Times New Roman" w:eastAsia="Times New Roman" w:hAnsi="Times New Roman" w:cs="Times New Roman"/>
          <w:color w:val="4C4C4E"/>
          <w:sz w:val="28"/>
          <w:szCs w:val="28"/>
          <w:lang w:val="en-US" w:eastAsia="ru-RU"/>
        </w:rPr>
        <w:t>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n1 ~ n2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proofErr w:type="spellStart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Световод</w:t>
      </w:r>
      <w:proofErr w:type="spellEnd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, по </w:t>
      </w:r>
      <w:proofErr w:type="gramStart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которому</w:t>
      </w:r>
      <w:proofErr w:type="gramEnd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распространяется один тип волны,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одномодовым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многомодовым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низкоскоростным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фазоразностным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Самый распространенный вид усилителей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Примесном волокне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Фабри - Перо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Рамановские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Бриллюэновские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лазерные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C92B85" w:rsidP="00191944">
      <w:pPr>
        <w:pStyle w:val="a3"/>
        <w:numPr>
          <w:ilvl w:val="0"/>
          <w:numId w:val="2"/>
        </w:numPr>
        <w:spacing w:before="180" w:after="180" w:line="240" w:lineRule="auto"/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 xml:space="preserve">  </w:t>
      </w:r>
      <w:bookmarkStart w:id="0" w:name="_GoBack"/>
      <w:bookmarkEnd w:id="0"/>
      <w:r w:rsidR="00290727" w:rsidRPr="00B2500B">
        <w:rPr>
          <w:rFonts w:ascii="Times New Roman" w:eastAsia="Times New Roman" w:hAnsi="Times New Roman" w:cs="Times New Roman"/>
          <w:b/>
          <w:color w:val="4C4C4E"/>
          <w:sz w:val="28"/>
          <w:szCs w:val="28"/>
          <w:lang w:eastAsia="ru-RU"/>
        </w:rPr>
        <w:t>Профиль показателя преломления, при котором происходит резкое изменение показателя преломления от n1 к n2, называется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bCs/>
          <w:color w:val="4C4C4E"/>
          <w:sz w:val="28"/>
          <w:szCs w:val="28"/>
          <w:lang w:eastAsia="ru-RU"/>
        </w:rPr>
        <w:t>A) ступенчатым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B) градиентным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C) модовым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D) конструктивным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>E) радиорелейным</w:t>
      </w:r>
    </w:p>
    <w:p w:rsidR="00290727" w:rsidRPr="00B2500B" w:rsidRDefault="00290727" w:rsidP="00290727">
      <w:pPr>
        <w:spacing w:before="180" w:after="180" w:line="240" w:lineRule="auto"/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</w:pPr>
      <w:r w:rsidRPr="00B250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4C4C4E"/>
          <w:sz w:val="28"/>
          <w:szCs w:val="28"/>
          <w:lang w:eastAsia="ru-RU"/>
        </w:rPr>
        <w:t xml:space="preserve">ответ </w:t>
      </w:r>
    </w:p>
    <w:p w:rsidR="00E10DA9" w:rsidRDefault="00C92B85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D12FC"/>
    <w:multiLevelType w:val="hybridMultilevel"/>
    <w:tmpl w:val="6326093E"/>
    <w:lvl w:ilvl="0" w:tplc="EBFCC782">
      <w:start w:val="1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D3121"/>
    <w:multiLevelType w:val="hybridMultilevel"/>
    <w:tmpl w:val="0FB86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CB7"/>
    <w:rsid w:val="000A3B22"/>
    <w:rsid w:val="00190E1B"/>
    <w:rsid w:val="00191944"/>
    <w:rsid w:val="00290727"/>
    <w:rsid w:val="00461CB7"/>
    <w:rsid w:val="00916217"/>
    <w:rsid w:val="00C92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7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7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7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630</Words>
  <Characters>3596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5</cp:revision>
  <dcterms:created xsi:type="dcterms:W3CDTF">2020-10-04T09:09:00Z</dcterms:created>
  <dcterms:modified xsi:type="dcterms:W3CDTF">2021-03-25T07:24:00Z</dcterms:modified>
</cp:coreProperties>
</file>